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38" w:rsidRPr="00EA613A" w:rsidRDefault="00F86238" w:rsidP="00F86238">
      <w:pPr>
        <w:shd w:val="clear" w:color="auto" w:fill="FFFFFF"/>
        <w:ind w:firstLine="39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F86238" w:rsidRPr="00EA613A" w:rsidRDefault="00F86238" w:rsidP="00F86238">
      <w:pPr>
        <w:shd w:val="clear" w:color="auto" w:fill="FFFFFF"/>
        <w:ind w:firstLine="39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Приказом Минприроды России</w:t>
      </w:r>
    </w:p>
    <w:p w:rsidR="00F86238" w:rsidRPr="00EA613A" w:rsidRDefault="00F86238" w:rsidP="00F86238">
      <w:pPr>
        <w:shd w:val="clear" w:color="auto" w:fill="FFFFFF"/>
        <w:ind w:firstLine="39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от 25.02.2010 N 50</w:t>
      </w:r>
    </w:p>
    <w:p w:rsidR="00F86238" w:rsidRPr="00EA613A" w:rsidRDefault="00F86238" w:rsidP="00F86238">
      <w:pPr>
        <w:shd w:val="clear" w:color="auto" w:fill="FFFFFF"/>
        <w:jc w:val="center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EA613A">
        <w:rPr>
          <w:rFonts w:ascii="Arial" w:eastAsia="Times New Roman" w:hAnsi="Arial" w:cs="Arial"/>
          <w:sz w:val="36"/>
          <w:szCs w:val="36"/>
          <w:lang w:eastAsia="ru-RU"/>
        </w:rPr>
        <w:t>ПОРЯДОК</w:t>
      </w:r>
      <w:r w:rsidRPr="00EA613A">
        <w:rPr>
          <w:rFonts w:ascii="Arial" w:eastAsia="Times New Roman" w:hAnsi="Arial" w:cs="Arial"/>
          <w:sz w:val="36"/>
          <w:szCs w:val="36"/>
          <w:lang w:eastAsia="ru-RU"/>
        </w:rPr>
        <w:br/>
        <w:t>РАЗРАБОТКИ И УТВЕРЖДЕНИЯ НОРМАТИВОВ ОБРАЗОВАНИЯ ОТХОДОВ</w:t>
      </w:r>
      <w:r w:rsidRPr="00EA613A">
        <w:rPr>
          <w:rFonts w:ascii="Arial" w:eastAsia="Times New Roman" w:hAnsi="Arial" w:cs="Arial"/>
          <w:sz w:val="36"/>
          <w:szCs w:val="36"/>
          <w:lang w:eastAsia="ru-RU"/>
        </w:rPr>
        <w:br/>
        <w:t>И ЛИМИТОВ НА ИХ РАЗМЕЩЕНИЕ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1. Настоящий Порядок разработки и утверждения нормативов образования отходов и лимитов на их размещение (далее - Порядок) устанавливает требования к подготовке и представлению документов и материалов для утверждения предельно допустимых количеств отходов конкретного вида, направляемых на размещение в конкретных объектах хранения отходов и объектах захоронения отходов с учетом экологической обстановки на территории, на которой расположены такие объекты.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2. Порядок предназначен для индивидуальных предпринимателей и юридических лиц (их филиалов и других территориально обособленных подразделений), в результате хозяйственной и иной деятельности которых образуются отходы (далее - индивидуальные предприниматели и юридические лица), за исключением индивидуальных предпринимателей и юридических лиц, отнесенных в соответствии с </w:t>
      </w:r>
      <w:hyperlink r:id="rId5" w:history="1">
        <w:r w:rsidRPr="00EA613A">
          <w:rPr>
            <w:rFonts w:ascii="Arial" w:eastAsia="Times New Roman" w:hAnsi="Arial" w:cs="Arial"/>
            <w:sz w:val="24"/>
            <w:szCs w:val="24"/>
            <w:lang w:eastAsia="ru-RU"/>
          </w:rPr>
          <w:t>законодательством</w:t>
        </w:r>
      </w:hyperlink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 Российской Федерации к субъектам малого и среднего предпринимательства, и для территориальных органов Федеральной службы по надзору в сфере природопользования (далее - территориальные органы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Индивидуальные предприниматели и юридические лица, отнесенные в соответствии с законодательством Российской Федерации к субъектам малого и среднего предпринимательства, в результате хозяйственной и иной деятельности которых образуются отходы, представляют в соответствующие территориальные органы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 отчетность об образовании, использовании, обезвреживании, о размещении отходов (за исключением статистической отчетности) в уведомительном порядке в соответствии с </w:t>
      </w:r>
      <w:hyperlink r:id="rId6" w:history="1">
        <w:r w:rsidRPr="00EA613A">
          <w:rPr>
            <w:rFonts w:ascii="Arial" w:eastAsia="Times New Roman" w:hAnsi="Arial" w:cs="Arial"/>
            <w:sz w:val="24"/>
            <w:szCs w:val="24"/>
            <w:lang w:eastAsia="ru-RU"/>
          </w:rPr>
          <w:t>порядком</w:t>
        </w:r>
      </w:hyperlink>
      <w:r w:rsidRPr="00EA613A">
        <w:rPr>
          <w:rFonts w:ascii="Arial" w:eastAsia="Times New Roman" w:hAnsi="Arial" w:cs="Arial"/>
          <w:sz w:val="24"/>
          <w:szCs w:val="24"/>
          <w:lang w:eastAsia="ru-RU"/>
        </w:rPr>
        <w:t>, утвержденным Министерством природных ресурсов и экологии Российской Федерации &lt;*&gt;.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&lt;*&gt; </w:t>
      </w:r>
      <w:hyperlink r:id="rId7" w:history="1">
        <w:r w:rsidRPr="00EA613A">
          <w:rPr>
            <w:rFonts w:ascii="Arial" w:eastAsia="Times New Roman" w:hAnsi="Arial" w:cs="Arial"/>
            <w:sz w:val="24"/>
            <w:szCs w:val="24"/>
            <w:lang w:eastAsia="ru-RU"/>
          </w:rPr>
          <w:t>Пункт 5.2.56.1</w:t>
        </w:r>
      </w:hyperlink>
      <w:r w:rsidRPr="00EA613A">
        <w:rPr>
          <w:rFonts w:ascii="Arial" w:eastAsia="Times New Roman" w:hAnsi="Arial" w:cs="Arial"/>
          <w:sz w:val="24"/>
          <w:szCs w:val="24"/>
          <w:lang w:eastAsia="ru-RU"/>
        </w:rPr>
        <w:t> Положения о Министерстве природных ресурсов и экологии Российской Федерации, утвержденного Постановлением Правительства Российской Федерации от 29 мая 2008 г. N 404 "О Министерстве природных ресурсов и экологии Российской Федерации" (Собрание законодательства Российской Федерации, 2008, N 22, ст. 2581, N 42, ст. 4825, N 46, ст. 5337; 2009, N 3, ст. 378, N 6, ст. 738, N 33, ст. 4088, N 34, ст. 4192, N 49, ст. 5976; 2010, N 5, ст. 538).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Лимитами на размещение отходов для субъектов малого и среднего предпринимательства являются количества отходов, фактически направленные на размещение в соответствии с отчетностью об образовании, использовании, обезвреживании, о размещении отходов (за исключением статистической отчетности).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В случае наличия у юридического лица филиала(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ов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>) и обособленных подразделений, расположенных в пределах одного субъекта Российской Федерации, проект нормативов образования отходов и лимитов на их размещение может (по усмотрению хозяйствующего субъекта) разрабатываться отдельно для филиала(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ов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>) и обособленного подразделения.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В случае наличия у юридического лица филиала(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ов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) и обособленных подразделений, расположенных на территории двух и более субъектов </w:t>
      </w:r>
      <w:r w:rsidRPr="00EA61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Российской Федерации, нормативы образования отходов и лимитов на их размещение разрабатываются и утверждаются отдельно для филиала(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ов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>) и обособленного подразделения.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3. Действие настоящего Порядка не распространяется на вопросы обращения с радиоактивными отходами, биологическими отходами и медицинскими отходами.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4. Проекты нормативов образования отходов разрабатываются индивидуальными предпринимателями и юридическими лицами на основании расчетов и имеющихся данных об удельном образовании отходов при производстве продукции, выполнении работ, оказании услуг.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Нормативы образования отходов служат для определения ожидаемых количеств образующихся отходов конкретных видов с учетом планируемых объемов производства продукции, выполняемых работ, оказания услуг.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5. Нормативы образования отходов и лимиты на их размещение утверждаются территориальными органами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 на основании комплекта обосновывающих расчетов, материалов и документов - проекта нормативов образования отходов и лимитов на их размещение, разрабатываемого индивидуальными предпринимателями и юридическими лицами в соответствии с </w:t>
      </w:r>
      <w:hyperlink r:id="rId8" w:history="1">
        <w:r w:rsidRPr="00EA613A">
          <w:rPr>
            <w:rFonts w:ascii="Arial" w:eastAsia="Times New Roman" w:hAnsi="Arial" w:cs="Arial"/>
            <w:sz w:val="24"/>
            <w:szCs w:val="24"/>
            <w:lang w:eastAsia="ru-RU"/>
          </w:rPr>
          <w:t>методическими указаниями</w:t>
        </w:r>
      </w:hyperlink>
      <w:r w:rsidRPr="00EA613A">
        <w:rPr>
          <w:rFonts w:ascii="Arial" w:eastAsia="Times New Roman" w:hAnsi="Arial" w:cs="Arial"/>
          <w:sz w:val="24"/>
          <w:szCs w:val="24"/>
          <w:lang w:eastAsia="ru-RU"/>
        </w:rPr>
        <w:t>, утвержденными Министерством природных ресурсов и экологии Российской Федерации &lt;*&gt;.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&lt;*&gt; </w:t>
      </w:r>
      <w:hyperlink r:id="rId9" w:history="1">
        <w:r w:rsidRPr="00EA613A">
          <w:rPr>
            <w:rFonts w:ascii="Arial" w:eastAsia="Times New Roman" w:hAnsi="Arial" w:cs="Arial"/>
            <w:sz w:val="24"/>
            <w:szCs w:val="24"/>
            <w:lang w:eastAsia="ru-RU"/>
          </w:rPr>
          <w:t>Пункт 5.2.28</w:t>
        </w:r>
      </w:hyperlink>
      <w:r w:rsidRPr="00EA613A">
        <w:rPr>
          <w:rFonts w:ascii="Arial" w:eastAsia="Times New Roman" w:hAnsi="Arial" w:cs="Arial"/>
          <w:sz w:val="24"/>
          <w:szCs w:val="24"/>
          <w:lang w:eastAsia="ru-RU"/>
        </w:rPr>
        <w:t> Положения о Министерстве природных ресурсов и экологии Российской Федерации, утвержденного Постановлением Правительства Российской Федерации от 29 мая 2008 г. N 404 "О Министерстве природных ресурсов и экологии Российской Федерации" (Собрание законодательства Российской Федерации, 2008, N 22, ст. 2581, N 42, ст. 4825, N 46, ст. 5337; 2009, N 3, ст. 378, N 6, ст. 738, N 33, ст. 4088, N 34, ст. 4192, N 49, ст. 5976; 2010, N 5, ст. 538).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В лимиты на размещение отходов не включаются массы (объемы) отходов, предназначенные для: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накопления (на срок не более чем шесть месяцев) в местах (на площадках), обустроенных в соответствии с требованиями законодательства Российской Федерации;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использования и/или обезвреживания.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6. Лимиты на размещение отходов в недрах для юридических лиц - пользователей недр, имеющих лицензии на пользование участками недр для целей захоронения токсичных и иных опасных отходов, утверждаются территориальными органами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 на срок действия такой лицензии, но не более чем на 5 лет.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Горные породы, используемые для закладки выработанного пространства, засыпки провалов и рекультивации нарушенных горными работами земель, в соответствии с утвержденным в установленном порядке техническим проектом разработки месторождений полезных ископаемых, в лимиты на размещение отходов не включаются.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7. Индивидуальные предприниматели и юридические лица (их филиалы и другие территориально обособленные подразделения), в результате хозяйственной и иной деятельности которых образуются отходы, представляют в территориальные органы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 по месту осуществления своей хозяйственной и иной деятельности, в результате которой образуются отходы: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а) заявление об утверждении нормативов образования отходов и лимитов на их размещение с указанием следующих сведений: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полное и сокращенное наименование, в том числе фирменное наименование, организационно-правовая форма юридического лица, место его нахождения, </w:t>
      </w:r>
      <w:r w:rsidRPr="00EA61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государственный регистрационный номер записи о создании юридического лица и данные документа, подтверждающего факт внесения записи о юридическом лице в Единый государственный реестр юридических лиц, - для юридического лица;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фамилия, имя и отчество (последнее - при наличии) индивидуального предпринимателя, место его жительства, данные документа, удостоверяющего его личность, государственный регистрационный номер записи о государственной регистрации в качестве индивидуального предпринимателя и данные документа, подтверждающего факт внесения записи об индивидуальном предпринимателе в Единый государственный реестр индивидуальных предпринимателей, - для индивидуального предпринимателя;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б) проект нормативов образования отходов и лимитов на их размещение, разработанный индивидуальными предпринимателями и юридическими лицами в соответствии с методическими указаниями, указанными в пункте 5 настоящего Порядка.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Индивидуальные предприниматели и юридические лица (их филиалы и другие территориально обособленные подразделения), осуществляющие хозяйственную и иную деятельность, в результате которой образуются отходы, на территории городов федерального значения Москвы и Санкт-Петербурга, представляют заявление и проект нормативов образования отходов и лимитов на их размещение, в территориальные органы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 по месту предлагаемого размещения отходов.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8. Заявление и проект нормативов образования отходов и лимитов на их размещение принимаются территориальными органами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 по описи, копия которой с отметкой о дате приема направляется (вручается) индивидуальным предпринимателям и юридическим лицам.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Заявление и проект нормативов образования отходов и лимитов на их размещение могут быть поданы в виде электронных документов, подписанных простой электронной подписью в соответствии с требованиями Федерального </w:t>
      </w:r>
      <w:hyperlink r:id="rId10" w:history="1">
        <w:r w:rsidRPr="00EA613A">
          <w:rPr>
            <w:rFonts w:ascii="Arial" w:eastAsia="Times New Roman" w:hAnsi="Arial" w:cs="Arial"/>
            <w:sz w:val="24"/>
            <w:szCs w:val="24"/>
            <w:lang w:eastAsia="ru-RU"/>
          </w:rPr>
          <w:t>закона</w:t>
        </w:r>
      </w:hyperlink>
      <w:r w:rsidRPr="00EA613A">
        <w:rPr>
          <w:rFonts w:ascii="Arial" w:eastAsia="Times New Roman" w:hAnsi="Arial" w:cs="Arial"/>
          <w:sz w:val="24"/>
          <w:szCs w:val="24"/>
          <w:lang w:eastAsia="ru-RU"/>
        </w:rPr>
        <w:t> от 06.04.2011 N 63-ФЗ "Об электронной подписи" (Собрание законодательства Российской Федерации, 2011, N 15, ст. 2036; 2011, N 27, ст. 3880; 2012, N 29, ст. 3988; 2013, N 14, ст. 1668; N 27, ст. 3463; N 27, ст. 3477; 2014, N 11, ст. 1098, N 26, ст. 3390).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Перечень документов, установленных в пункте 7 настоящего Порядка, является исчерпывающим. Требование о предоставлении иных документов не допускается.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9. В случае выявления неточностей и (или) неполноты сведений, содержащихся в заявлении и проекте нормативов образования отходов и лимитов на их размещение, а также некомплектности проекта нормативов образования отходов и лимитов на их размещение, разработанного индивидуальными предпринимателями и юридическими лицами в соответствии с методическими указаниями, указанными в пункте 5 настоящего Порядка, территориальные органы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 в течение 5 рабочих дней с даты их приема вручают индивидуальным предпринимателям и юридическим лицам уведомление о необходимости устранения в течение 10 рабочих дней выявленных нарушений и (или) предоставления документов или направляют такое уведомление заказным почтовым отправлением с уведомлением о вручении.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10. В случае, предусмотренном пунктом 9 настоящего Порядка, срок принятия территориальным органом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 решения об утверждении нормативов образования отходов и лимитов на их размещение либо об отказе в их утверждении исчисляется со дня поступления в территориальный орган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 надлежащим образом оформленного заявления и проекта </w:t>
      </w:r>
      <w:r w:rsidRPr="00EA61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нормативов образования отходов и лимитов на их размещение, указанных в пункте 7 настоящего Порядка.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непредставления индивидуальным предпринимателем и юридическим лицом в течение 10 рабочих дней с момента получения ими уведомления надлежащим образом оформленного заявления и проекта нормативов образования отходов и лимитов на их размещение территориальный орган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 возвращает индивидуальному предпринимателю и юридическому лицу ранее представленное заявление и проект нормативов образования отходов и лимитов на их размещение, которые направляется почтовым отправлением в срок, не превышающий 3 рабочих дней.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11. Территориальные органы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 в срок, не превышающий 30 рабочих дней с даты приема указанных в пункте 7 настоящего Порядка заявления и проекта нормативов образования отходов и лимитов на их размещение, принимают решение об утверждении нормативов образования отходов и лимитов на их размещение либо решение об отказе в их утверждении (с мотивированным обоснованием).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Основанием для отказа в утверждении нормативов образования отходов и лимитов на их размещение является: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наличие недостоверной информации, связанной с наличием арифметических или логических ошибок при заполнении форм, предусмотренных методическими указаниями, указанными в пункте 5 настоящего Порядка;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отсутствие объекта размещения отходов, на котором предполагается размещение отходов, в государственном реестре объектов размещения отходов, формируемом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Росприроднадзором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 </w:t>
      </w:r>
      <w:hyperlink r:id="rId11" w:history="1">
        <w:r w:rsidRPr="00EA613A">
          <w:rPr>
            <w:rFonts w:ascii="Arial" w:eastAsia="Times New Roman" w:hAnsi="Arial" w:cs="Arial"/>
            <w:sz w:val="24"/>
            <w:szCs w:val="24"/>
            <w:lang w:eastAsia="ru-RU"/>
          </w:rPr>
          <w:t>Порядком</w:t>
        </w:r>
      </w:hyperlink>
      <w:r w:rsidRPr="00EA613A">
        <w:rPr>
          <w:rFonts w:ascii="Arial" w:eastAsia="Times New Roman" w:hAnsi="Arial" w:cs="Arial"/>
          <w:sz w:val="24"/>
          <w:szCs w:val="24"/>
          <w:lang w:eastAsia="ru-RU"/>
        </w:rPr>
        <w:t> ведения государственного кадастра отходов, утвержденным приказом Минприроды России от 30.09.2011 N 792 (зарегистрирован в Минюсте России 16.11.2011, регистрационный N 22313);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превышение количества отходов, предлагаемого для размещения, над имеющейся вместимостью объекта размещения отходов (по результатам его инвентаризации).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Решение об утверждении нормативов образования отходов и лимитов на их размещение и документ об утверждении нормативов образования отходов и лимитов на их размещение (приложение к Порядку) либо решение об отказе в их утверждении направляется (вручается) индивидуальному предпринимателю и юридическому лицу в течение 3 рабочих дней с даты принятия такого решения.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В решении об утверждении нормативов образования отходов и лимитов на их размещение указывается наименование индивидуального предпринимателя и юридического лица (его филиала(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ов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>) и обособленных подразделений), которому утверждены нормативы образования отходов и лимиты на их размещение, и срок их действия.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Датой утверждения нормативов образования отходов и лимитов на их размещение является дата принятия территориальным органом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 решения об утверждении нормативов образования отходов и лимитов на их размещение.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12. Нормативы образования отходов и лимиты на их размещение утверждаются сроком на 5 лет при условии ежегодного представления индивидуальными предпринимателями и юридическими лицами технического отчета по обращению с отходами, разрабатываемого в соответствии с </w:t>
      </w:r>
      <w:hyperlink r:id="rId12" w:history="1">
        <w:r w:rsidRPr="00EA613A">
          <w:rPr>
            <w:rFonts w:ascii="Arial" w:eastAsia="Times New Roman" w:hAnsi="Arial" w:cs="Arial"/>
            <w:sz w:val="24"/>
            <w:szCs w:val="24"/>
            <w:lang w:eastAsia="ru-RU"/>
          </w:rPr>
          <w:t>методическими указаниями</w:t>
        </w:r>
      </w:hyperlink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, указанными в пункте 5 настоящего Порядка, и представляемого в уведомительном порядке в территориальные органы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>, утвердившие нормативы образования отходов и лимиты на их размещение (далее - технический отчет).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Технический отчет представляется индивидуальными предпринимателями и юридическими лицами непосредственно в соответствующий территориальный орган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 или направляется в его адрес почтовым отправлением с описью вложения и с уведомлением о вручении в течение 10 рабочих дней со дня, следующего за датой истечения очередного года с даты утверждения нормативов образования отходов и лимитов на их размещение.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Датой представления технического отчета считается отметка территориального органа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 о его получении (вручении) с указанием даты или дата почтового отправления.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Технический отчет может быть подан в виде электронных документов, подписанных простой электронной подписью в соответствии с требованиями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Федерального</w:t>
      </w:r>
      <w:hyperlink r:id="rId13" w:history="1">
        <w:r w:rsidRPr="00EA613A">
          <w:rPr>
            <w:rFonts w:ascii="Arial" w:eastAsia="Times New Roman" w:hAnsi="Arial" w:cs="Arial"/>
            <w:sz w:val="24"/>
            <w:szCs w:val="24"/>
            <w:lang w:eastAsia="ru-RU"/>
          </w:rPr>
          <w:t>закона</w:t>
        </w:r>
        <w:proofErr w:type="spellEnd"/>
      </w:hyperlink>
      <w:r w:rsidRPr="00EA613A">
        <w:rPr>
          <w:rFonts w:ascii="Arial" w:eastAsia="Times New Roman" w:hAnsi="Arial" w:cs="Arial"/>
          <w:sz w:val="24"/>
          <w:szCs w:val="24"/>
          <w:lang w:eastAsia="ru-RU"/>
        </w:rPr>
        <w:t> от 06.04.2011 N 63-ФЗ "Об электронной подписи".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В технический отчет включаются сведения о фактически образованных количествах отходов, а также сведения за отчетный период о фактическом использовании, обезвреживании, хранении и захоронении отходов на самостоятельно эксплуатируемых (собственных) объектах размещения отходов, о фактической передаче отходов другим хозяйствующим субъектам.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13. Нормативы образования отходов и лимиты на их размещение для индивидуальных предпринимателей и юридических лиц, осуществляющих деятельность в области обращения с отходами на Байкальской природной территории, пересматриваются и утверждаются ежегодно.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Подтверждение неизменности производственного процесса и используемого сырья в виде технического отчета индивидуальными предпринимателями и юридическими лицами, осуществляющими деятельность в области обращения с отходами на Байкальской природной территории, не производится.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14. Документ об утверждении нормативов образования отходов и лимитов на их размещение подлежит переоформлению в случаях: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а) изменения сведений, содержащихся в заявлении индивидуального предпринимателя и юридического лица, в соответствии с подпунктом "а" пункта 7 настоящего Порядка, в том числе: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изменения наименования юридического лица, в том числе фирменного наименования;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изменения организационно-правовой формы юридического лица, места его нахождения, государственного регистрационного номера записи о создании юридического лица и данных документа, подтверждающего факт внесения записи о юридическом лице в Единый государственный реестр юридических лиц - для юридического лица;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изменения фамилии индивидуального предпринимателя, места его жительства, данных документа, удостоверяющего его личность, государственного регистрационного номера записи о государственной регистрации в качестве индивидуального предпринимателя и данных документа, подтверждающего факт внесения записи об индивидуальном предпринимателе в Единый государственный реестр индивидуальных предпринимателей, - для индивидуального предпринимателя;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б) изменения данных об объектах размещения отходов - самостоятельно эксплуатируемых (собственных) объектах размещения отходов и/или об объектах размещения отходов, эксплуатируемых другими хозяйствующими субъектами, и на которые отходы индивидуальных предпринимателей и юридических лиц передаются для размещения.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Переоформление документа об утверждении нормативов образования отходов и лимитов на их размещение допускается при условии неизменности утвержденных нормативов образования и лимитов на их размещение в </w:t>
      </w:r>
      <w:r w:rsidRPr="00EA61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конкретных объектах размещения отходов и только в период действия утвержденных нормативов образования отходов и лимитов на их размещение. Срок действия переоформленного документа об утверждении нормативов образования отходов и лимитов на их размещение не должен превышать срок действия утвержденных нормативов образования отходов и лимитов на их размещение.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15. Переоформление документа об утверждении нормативов образования отходов и лимитов на их размещение осуществляется территориальными органами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>, утвердившими нормативы образования отходов и лимиты на их размещение, на основании рассмотрения представленных индивидуальными предпринимателями и юридическими лицами: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а) заявления о переоформлении нормативов образования отходов и лимитов на их размещение (с указанием причин переоформления).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случае, предусмотренном подпунктом "б" пункта 14 настоящего Порядка, в заявлении о переоформлении нормативов образования отходов и лимитов на их размещение указываются номера объектов размещения отходов в государственном реестре объектов размещения отходов, сформированном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Росприроднадзором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 </w:t>
      </w:r>
      <w:hyperlink r:id="rId14" w:history="1">
        <w:r w:rsidRPr="00EA613A">
          <w:rPr>
            <w:rFonts w:ascii="Arial" w:eastAsia="Times New Roman" w:hAnsi="Arial" w:cs="Arial"/>
            <w:sz w:val="24"/>
            <w:szCs w:val="24"/>
            <w:lang w:eastAsia="ru-RU"/>
          </w:rPr>
          <w:t>Порядком</w:t>
        </w:r>
      </w:hyperlink>
      <w:r w:rsidRPr="00EA613A">
        <w:rPr>
          <w:rFonts w:ascii="Arial" w:eastAsia="Times New Roman" w:hAnsi="Arial" w:cs="Arial"/>
          <w:sz w:val="24"/>
          <w:szCs w:val="24"/>
          <w:lang w:eastAsia="ru-RU"/>
        </w:rPr>
        <w:t> ведения государственного кадастра отходов, утвержденным приказом Минприроды России от 30.09.2011 N 792 (зарегистрирован в Минюсте России 16.11.2011, регистрационный N 22313);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б) оригинала(-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ов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>) выданного(-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ых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>) ранее в установленном порядке документа(-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ов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>) об утверждении нормативов образования отходов и лимитов на их размещение.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16. Территориальные органы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 в срок, не превышающий 10 рабочих дней с даты приема заявления о переоформлении нормативов образования отходов и лимитов на их размещение и документов, указанных в пункте 15 настоящего Порядка, принимают решение о переоформлении утвержденных нормативов образования отходов и лимитов на их размещение или об отказе в переоформлении (с мотивированным обоснованием).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Основанием для отказа в переоформлении является: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наличие недостоверной информации в представленных заявлении о переоформлении нормативов образования отходов и лимитов на их размещение и документах, указанных в пункте 15 настоящего Порядка;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отсутствие объекта размещения отходов, на котором предполагается размещение отходов, в государственном реестре объектов размещения отходов, сформированном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Росприроднадзором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 </w:t>
      </w:r>
      <w:hyperlink r:id="rId15" w:history="1">
        <w:r w:rsidRPr="00EA613A">
          <w:rPr>
            <w:rFonts w:ascii="Arial" w:eastAsia="Times New Roman" w:hAnsi="Arial" w:cs="Arial"/>
            <w:sz w:val="24"/>
            <w:szCs w:val="24"/>
            <w:lang w:eastAsia="ru-RU"/>
          </w:rPr>
          <w:t>Порядком</w:t>
        </w:r>
      </w:hyperlink>
      <w:r w:rsidRPr="00EA613A">
        <w:rPr>
          <w:rFonts w:ascii="Arial" w:eastAsia="Times New Roman" w:hAnsi="Arial" w:cs="Arial"/>
          <w:sz w:val="24"/>
          <w:szCs w:val="24"/>
          <w:lang w:eastAsia="ru-RU"/>
        </w:rPr>
        <w:t> ведения государственного кадастра отходов, утвержденным приказом Минприроды России от 30.09.2011 N 792 (зарегистрирован в Минюсте России 16.11.2011, регистрационный N 22313);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превышение количества отходов, предлагаемого для размещения, над имеющейся вместимостью объекта размещения отходов (по результатам его инвентаризации).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>Решение о переоформлении утвержденных нормативов образования отходов и лимитов на их размещение или об отказе в переоформлении (с мотивированным обоснованием) направляется (вручается) индивидуальному предпринимателю и юридическому лицу в течение 3 рабочих дней с даты принятия такого решения.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17. В случае утери либо порчи бланка документа об утверждении нормативов образования отходов и лимитов на их размещение территориальные органы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, утвердившие нормативы образования отходов и лимиты на их размещение, принимают решение о выдаче дубликата документа об утверждении нормативов образования отходов и лимитов на их размещение в 15-дневный срок </w:t>
      </w:r>
      <w:r w:rsidRPr="00EA61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 даты получения от индивидуальных предпринимателей и юридических лиц заявления о выдаче указанного дубликата.</w:t>
      </w:r>
    </w:p>
    <w:p w:rsidR="00F86238" w:rsidRPr="00EA613A" w:rsidRDefault="00F86238" w:rsidP="00F86238">
      <w:pPr>
        <w:shd w:val="clear" w:color="auto" w:fill="FFFFFF"/>
        <w:ind w:firstLine="390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t xml:space="preserve">18. Решения об утверждении нормативов образования отходов и лимитов на их размещение, об отказе в утверждении нормативов образования отходов и лимитов на их размещение, о переоформлении и о выдаче дубликата документа об утверждении нормативов образования отходов производства и потребления и лимитов на их размещение оформляются актами территориального органа </w:t>
      </w:r>
      <w:proofErr w:type="spellStart"/>
      <w:r w:rsidRPr="00EA613A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EA613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106A1" w:rsidRPr="00EA613A" w:rsidRDefault="00E106A1" w:rsidP="00F86238">
      <w:pPr>
        <w:shd w:val="clear" w:color="auto" w:fill="FFFFFF"/>
        <w:ind w:firstLine="390"/>
        <w:jc w:val="right"/>
        <w:rPr>
          <w:rFonts w:ascii="Arial" w:eastAsia="Times New Roman" w:hAnsi="Arial" w:cs="Arial"/>
          <w:sz w:val="24"/>
          <w:szCs w:val="24"/>
          <w:lang w:eastAsia="ru-RU"/>
        </w:rPr>
        <w:sectPr w:rsidR="00E106A1" w:rsidRPr="00EA613A" w:rsidSect="008922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6238" w:rsidRPr="00EA613A" w:rsidRDefault="00F86238" w:rsidP="00F86238">
      <w:pPr>
        <w:shd w:val="clear" w:color="auto" w:fill="FFFFFF"/>
        <w:ind w:firstLine="39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A61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</w:t>
      </w:r>
    </w:p>
    <w:p w:rsidR="00F86238" w:rsidRPr="00EA613A" w:rsidRDefault="00F86238" w:rsidP="00F862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A613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ПРИМЕРНЫЙ ОБРАЗЕЦ ДОКУМЕНТА</w:t>
      </w:r>
    </w:p>
    <w:p w:rsidR="00F86238" w:rsidRPr="00EA613A" w:rsidRDefault="00F86238" w:rsidP="00F862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A613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об утверждении нормативов образования отходов</w:t>
      </w:r>
    </w:p>
    <w:p w:rsidR="00F86238" w:rsidRPr="00EA613A" w:rsidRDefault="00F86238" w:rsidP="00F862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A613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и лимитов на их размещение</w:t>
      </w:r>
    </w:p>
    <w:p w:rsidR="00F86238" w:rsidRPr="00EA613A" w:rsidRDefault="00F86238" w:rsidP="00F862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A613A">
        <w:rPr>
          <w:rFonts w:ascii="Courier New" w:eastAsia="Times New Roman" w:hAnsi="Courier New" w:cs="Courier New"/>
          <w:sz w:val="24"/>
          <w:szCs w:val="24"/>
          <w:lang w:eastAsia="ru-RU"/>
        </w:rPr>
        <w:t>___________________________________________________________________________</w:t>
      </w:r>
    </w:p>
    <w:p w:rsidR="00F86238" w:rsidRPr="00EA613A" w:rsidRDefault="00F86238" w:rsidP="00F862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A613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ФИО индивидуального предпринимателя или наименование юридического</w:t>
      </w:r>
    </w:p>
    <w:p w:rsidR="00F86238" w:rsidRPr="00EA613A" w:rsidRDefault="00F86238" w:rsidP="00F862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A613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лица (наименование филиала или другого территориально</w:t>
      </w:r>
    </w:p>
    <w:p w:rsidR="00F86238" w:rsidRPr="00EA613A" w:rsidRDefault="00F86238" w:rsidP="00F862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A613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обособленного подразделения)</w:t>
      </w:r>
    </w:p>
    <w:p w:rsidR="00F86238" w:rsidRPr="00EA613A" w:rsidRDefault="00F86238" w:rsidP="00F862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EA613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ИНН ________ </w:t>
      </w:r>
      <w:hyperlink r:id="rId16" w:history="1">
        <w:r w:rsidRPr="00EA613A">
          <w:rPr>
            <w:rFonts w:ascii="Courier New" w:eastAsia="Times New Roman" w:hAnsi="Courier New" w:cs="Courier New"/>
            <w:sz w:val="24"/>
            <w:lang w:eastAsia="ru-RU"/>
          </w:rPr>
          <w:t>ОКАТО</w:t>
        </w:r>
      </w:hyperlink>
      <w:r w:rsidRPr="00EA613A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___________ Фактический адрес: _____________________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39"/>
        <w:gridCol w:w="1072"/>
        <w:gridCol w:w="720"/>
        <w:gridCol w:w="980"/>
        <w:gridCol w:w="1050"/>
        <w:gridCol w:w="1261"/>
        <w:gridCol w:w="928"/>
        <w:gridCol w:w="489"/>
        <w:gridCol w:w="452"/>
        <w:gridCol w:w="452"/>
        <w:gridCol w:w="452"/>
        <w:gridCol w:w="452"/>
        <w:gridCol w:w="452"/>
        <w:gridCol w:w="452"/>
        <w:gridCol w:w="1050"/>
        <w:gridCol w:w="928"/>
        <w:gridCol w:w="489"/>
        <w:gridCol w:w="452"/>
        <w:gridCol w:w="452"/>
        <w:gridCol w:w="452"/>
        <w:gridCol w:w="452"/>
        <w:gridCol w:w="452"/>
        <w:gridCol w:w="452"/>
      </w:tblGrid>
      <w:tr w:rsidR="00F86238" w:rsidRPr="00EA613A" w:rsidTr="00F86238">
        <w:trPr>
          <w:trHeight w:val="300"/>
        </w:trPr>
        <w:tc>
          <w:tcPr>
            <w:tcW w:w="80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вида отходов</w:t>
            </w:r>
          </w:p>
        </w:tc>
        <w:tc>
          <w:tcPr>
            <w:tcW w:w="1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ФККО</w:t>
            </w:r>
            <w:hyperlink r:id="rId17" w:anchor="p491" w:tooltip="Ссылка на текущий документ" w:history="1">
              <w:r w:rsidRPr="00EA613A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Норматив образования отходов, осредненный за год, тонн</w:t>
            </w:r>
          </w:p>
        </w:tc>
        <w:tc>
          <w:tcPr>
            <w:tcW w:w="2160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Лимиты на размещение отходов</w:t>
            </w:r>
          </w:p>
        </w:tc>
      </w:tr>
      <w:tr w:rsidR="00F86238" w:rsidRPr="00EA613A" w:rsidTr="00F86238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80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отходы, передаваемые на размещение другим индивидуальным предпринимателям или юридическим лицам</w:t>
            </w:r>
          </w:p>
        </w:tc>
        <w:tc>
          <w:tcPr>
            <w:tcW w:w="101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отходы, размещаемые на эксплуатируемых (собственных) объектах размещения отходов</w:t>
            </w:r>
          </w:p>
        </w:tc>
      </w:tr>
      <w:tr w:rsidR="00F86238" w:rsidRPr="00EA613A" w:rsidTr="00F86238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размещения отходов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индивидуальный предприниматель или юридическое лицо, эксплуатирующее объект размещения отходов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объекта размещения отходов в ГРОРО </w:t>
            </w:r>
            <w:hyperlink r:id="rId18" w:anchor="p492" w:tooltip="Ссылка на текущий документ" w:history="1">
              <w:r w:rsidRPr="00EA613A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7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лимиты на размещение отходов, тонн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размещения отходов</w:t>
            </w:r>
          </w:p>
        </w:tc>
        <w:tc>
          <w:tcPr>
            <w:tcW w:w="1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объекта размещения отходов в ГРОРО </w:t>
            </w:r>
            <w:hyperlink r:id="rId19" w:anchor="p492" w:tooltip="Ссылка на текущий документ" w:history="1">
              <w:r w:rsidRPr="00EA613A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69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лимиты на размещение отходов, тонн</w:t>
            </w:r>
          </w:p>
        </w:tc>
      </w:tr>
      <w:tr w:rsidR="00F86238" w:rsidRPr="00EA613A" w:rsidTr="00F86238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F86238" w:rsidRPr="00EA613A" w:rsidTr="00F86238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20__</w:t>
            </w:r>
          </w:p>
        </w:tc>
      </w:tr>
      <w:tr w:rsidR="00F86238" w:rsidRPr="00EA613A" w:rsidTr="00F86238">
        <w:trPr>
          <w:trHeight w:val="300"/>
        </w:trPr>
        <w:tc>
          <w:tcPr>
            <w:tcW w:w="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86238" w:rsidRPr="00EA613A" w:rsidRDefault="00F86238" w:rsidP="00F86238">
            <w:pPr>
              <w:ind w:firstLine="39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A61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</w:tr>
    </w:tbl>
    <w:p w:rsidR="00F86238" w:rsidRPr="00EA613A" w:rsidRDefault="00F86238" w:rsidP="00F86238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A613A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Начало формы</w:t>
      </w:r>
    </w:p>
    <w:p w:rsidR="00F86238" w:rsidRPr="00EA613A" w:rsidRDefault="00F86238" w:rsidP="00F86238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A613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92224" w:rsidRPr="00EA613A" w:rsidRDefault="00892224"/>
    <w:sectPr w:rsidR="00892224" w:rsidRPr="00EA613A" w:rsidSect="00E106A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F66E4"/>
    <w:multiLevelType w:val="multilevel"/>
    <w:tmpl w:val="B9AE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86238"/>
    <w:rsid w:val="001740EF"/>
    <w:rsid w:val="001C56ED"/>
    <w:rsid w:val="00255B28"/>
    <w:rsid w:val="00892224"/>
    <w:rsid w:val="00B26253"/>
    <w:rsid w:val="00E106A1"/>
    <w:rsid w:val="00EA613A"/>
    <w:rsid w:val="00EC702D"/>
    <w:rsid w:val="00F8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24"/>
  </w:style>
  <w:style w:type="paragraph" w:styleId="2">
    <w:name w:val="heading 2"/>
    <w:basedOn w:val="a"/>
    <w:link w:val="20"/>
    <w:uiPriority w:val="9"/>
    <w:qFormat/>
    <w:rsid w:val="00F86238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62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8623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6238"/>
  </w:style>
  <w:style w:type="character" w:styleId="a4">
    <w:name w:val="Hyperlink"/>
    <w:basedOn w:val="a0"/>
    <w:uiPriority w:val="99"/>
    <w:semiHidden/>
    <w:unhideWhenUsed/>
    <w:rsid w:val="00F8623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862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62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623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862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623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8623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5444">
          <w:marLeft w:val="0"/>
          <w:marRight w:val="-18750"/>
          <w:marTop w:val="29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1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21888">
                                  <w:marLeft w:val="75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4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25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75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16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90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31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10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34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16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4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52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0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97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70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8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46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1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86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33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70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0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47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61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67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05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6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8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2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37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94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6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97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24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0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4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03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7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52827">
                                  <w:marLeft w:val="75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9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55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8946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26493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0609/?dst=100009" TargetMode="External"/><Relationship Id="rId13" Type="http://schemas.openxmlformats.org/officeDocument/2006/relationships/hyperlink" Target="http://www.consultant.ru/document/cons_doc_LAW_165011/" TargetMode="External"/><Relationship Id="rId18" Type="http://schemas.openxmlformats.org/officeDocument/2006/relationships/hyperlink" Target="http://www.consultant.ru/document/cons_doc_LAW_174215/?frame=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4444/?dst=100298" TargetMode="External"/><Relationship Id="rId12" Type="http://schemas.openxmlformats.org/officeDocument/2006/relationships/hyperlink" Target="http://www.consultant.ru/document/cons_doc_LAW_170609/?dst=100009" TargetMode="External"/><Relationship Id="rId17" Type="http://schemas.openxmlformats.org/officeDocument/2006/relationships/hyperlink" Target="http://www.consultant.ru/document/cons_doc_LAW_174215/?frame=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71882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09936/?dst=100010" TargetMode="External"/><Relationship Id="rId11" Type="http://schemas.openxmlformats.org/officeDocument/2006/relationships/hyperlink" Target="http://www.consultant.ru/document/cons_doc_LAW_121841/?dst=100013" TargetMode="External"/><Relationship Id="rId5" Type="http://schemas.openxmlformats.org/officeDocument/2006/relationships/hyperlink" Target="http://www.consultant.ru/document/cons_doc_LAW_157188/?dst=100014" TargetMode="External"/><Relationship Id="rId15" Type="http://schemas.openxmlformats.org/officeDocument/2006/relationships/hyperlink" Target="http://www.consultant.ru/document/cons_doc_LAW_121841/?dst=100013" TargetMode="External"/><Relationship Id="rId10" Type="http://schemas.openxmlformats.org/officeDocument/2006/relationships/hyperlink" Target="http://www.consultant.ru/document/cons_doc_LAW_165011/" TargetMode="External"/><Relationship Id="rId19" Type="http://schemas.openxmlformats.org/officeDocument/2006/relationships/hyperlink" Target="http://www.consultant.ru/document/cons_doc_LAW_174215/?fram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74444/?dst=100079" TargetMode="External"/><Relationship Id="rId14" Type="http://schemas.openxmlformats.org/officeDocument/2006/relationships/hyperlink" Target="http://www.consultant.ru/document/cons_doc_LAW_121841/?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3357</Words>
  <Characters>19135</Characters>
  <Application>Microsoft Office Word</Application>
  <DocSecurity>0</DocSecurity>
  <Lines>159</Lines>
  <Paragraphs>44</Paragraphs>
  <ScaleCrop>false</ScaleCrop>
  <Company/>
  <LinksUpToDate>false</LinksUpToDate>
  <CharactersWithSpaces>22448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2015-02-04T08:30:00Z</dcterms:created>
  <dcterms:modified xsi:type="dcterms:W3CDTF">2015-02-04T08:40:00Z</dcterms:modified>
</cp:coreProperties>
</file>